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F9" w:rsidRPr="007075F9" w:rsidRDefault="007075F9" w:rsidP="007075F9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>ГОСУДАРСТВЕННЫЕ СТАНДАРТЫ</w:t>
      </w:r>
    </w:p>
    <w:p w:rsidR="007075F9" w:rsidRPr="007075F9" w:rsidRDefault="007075F9" w:rsidP="007075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КАНАТЫ СТАЛЬНЫЕ </w:t>
      </w:r>
      <w:r w:rsidRPr="007075F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СОРТАМЕНТ</w:t>
      </w:r>
    </w:p>
    <w:p w:rsidR="007075F9" w:rsidRPr="007075F9" w:rsidRDefault="007075F9" w:rsidP="007075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КАНАТ ДВОЙНОЙ СВИВКИ </w:t>
      </w: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ТИПА ЛК-О КОНСТРУКЦИИ </w:t>
      </w: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</w:t>
      </w:r>
      <w:r w:rsidRPr="007075F9">
        <w:rPr>
          <w:rFonts w:ascii="Symbol" w:eastAsia="Times New Roman" w:hAnsi="Symbol" w:cs="Times New Roman"/>
          <w:b/>
          <w:bCs/>
          <w:sz w:val="24"/>
          <w:szCs w:val="24"/>
        </w:rPr>
        <w:t></w:t>
      </w: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19(1+9+9)+1 о.с.</w:t>
      </w:r>
    </w:p>
    <w:p w:rsidR="007075F9" w:rsidRPr="007075F9" w:rsidRDefault="007075F9" w:rsidP="007075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ГОСТ 3077-80</w:t>
      </w:r>
    </w:p>
    <w:p w:rsidR="007075F9" w:rsidRPr="007075F9" w:rsidRDefault="007075F9" w:rsidP="007075F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ИПК ИЗДАТЕЛЬСТВО СТАНДАРТОВ</w:t>
      </w:r>
    </w:p>
    <w:p w:rsidR="007075F9" w:rsidRPr="007075F9" w:rsidRDefault="007075F9" w:rsidP="007075F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ГОСУДАРСТВЕННЫЙ 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87"/>
        <w:gridCol w:w="2895"/>
      </w:tblGrid>
      <w:tr w:rsidR="007075F9" w:rsidRPr="007075F9" w:rsidTr="007075F9">
        <w:trPr>
          <w:trHeight w:val="2370"/>
        </w:trPr>
        <w:tc>
          <w:tcPr>
            <w:tcW w:w="3645" w:type="pct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5F9" w:rsidRPr="007075F9" w:rsidRDefault="007075F9" w:rsidP="007075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КАНАТ ДВОЙНОЙ СВИВКИ </w:t>
            </w: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ТИПА ЛК-О КОНСТРУКЦИИ </w:t>
            </w: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6</w:t>
            </w:r>
            <w:r w:rsidRPr="007075F9">
              <w:rPr>
                <w:rFonts w:ascii="Symbol" w:eastAsia="Times New Roman" w:hAnsi="Symbol" w:cs="Times New Roman"/>
                <w:b/>
                <w:bCs/>
                <w:sz w:val="24"/>
                <w:szCs w:val="24"/>
              </w:rPr>
              <w:t></w:t>
            </w: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19(1+9+9)+1 о.с.</w:t>
            </w:r>
          </w:p>
          <w:p w:rsidR="007075F9" w:rsidRPr="007075F9" w:rsidRDefault="007075F9" w:rsidP="007075F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Сортамент</w:t>
            </w:r>
          </w:p>
          <w:p w:rsidR="007075F9" w:rsidRPr="007075F9" w:rsidRDefault="007075F9" w:rsidP="007075F9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Two lay rope type 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ЛК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construction 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6</w:t>
            </w:r>
            <w:r w:rsidRPr="007075F9">
              <w:rPr>
                <w:rFonts w:ascii="Symbol" w:eastAsia="Times New Roman" w:hAnsi="Symbol" w:cs="Times New Roman"/>
                <w:sz w:val="24"/>
                <w:szCs w:val="24"/>
              </w:rPr>
              <w:t>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19(1+9+9)+1 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Dimensions</w:t>
            </w:r>
          </w:p>
        </w:tc>
        <w:tc>
          <w:tcPr>
            <w:tcW w:w="135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r w:rsidRPr="007075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3077-80*</w:t>
            </w:r>
          </w:p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Взамен </w:t>
            </w:r>
            <w:r w:rsidRPr="00707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ГОСТ 3077-69</w:t>
            </w:r>
          </w:p>
        </w:tc>
      </w:tr>
    </w:tbl>
    <w:p w:rsidR="007075F9" w:rsidRPr="007075F9" w:rsidRDefault="007075F9" w:rsidP="007075F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Государственного комитета СССР по стандартам от 23 апреля 1980 г. № 1833 срок введения установлен</w:t>
      </w:r>
    </w:p>
    <w:p w:rsidR="007075F9" w:rsidRPr="007075F9" w:rsidRDefault="007075F9" w:rsidP="007075F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 01.01.82</w:t>
      </w:r>
    </w:p>
    <w:p w:rsidR="007075F9" w:rsidRPr="007075F9" w:rsidRDefault="007075F9" w:rsidP="007075F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Ограничение срока действия снято по решению Межгосударственного Совета по стандартизации, метрологии и сертификации (ИУС 2-92)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1. Настоящий стандарт распространяется на стальные канаты двойной свивки с линейным касанием проволок в прядях типа ЛК-О с одним органическим сердечником.</w:t>
      </w:r>
    </w:p>
    <w:p w:rsidR="007075F9" w:rsidRPr="007075F9" w:rsidRDefault="007075F9" w:rsidP="007075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2390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2. Канаты подразделяются по признакам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lastRenderedPageBreak/>
        <w:t>по назначению: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грузолюдские-ГЛ,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грузовые-Г;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механическим свойствам марок: ВК, В, 1;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виду покрытия поверхности проволок в канате: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из проволоки без покрытия,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из оцинкованной проволоки в зависимости от поверхностной плотности цинка: С, Ж, ОЖ;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направлению свивки: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правой,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левой-Л;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сочетанию направлений свивки элементов каната: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крестовой,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односторонней-О;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комбинированной-К;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способу свивки: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нераскручивающиеся-Н,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раскручивающиеся;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точности изготовления: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нормальной,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повышенной-Т;</w:t>
      </w:r>
    </w:p>
    <w:p w:rsidR="007075F9" w:rsidRPr="007075F9" w:rsidRDefault="007075F9" w:rsidP="007075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по степени уравновешенности: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рихтованные-Р,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нерихтованные.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7075F9" w:rsidRPr="007075F9" w:rsidRDefault="007075F9" w:rsidP="007075F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Примеры условных обозначений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Канат диаметром 16,5 мм, грузового назначения, марки 1, из проволоки без покрытия, левой односторонней свивки, раскручивающийся, рихтованный, нормальной точности, маркировочной группы 1770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075F9" w:rsidRPr="007075F9" w:rsidRDefault="007075F9" w:rsidP="007075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16,5-Г-1-Л-О-Р-1770 ГОСТ 3077-80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lastRenderedPageBreak/>
        <w:t>То же, диаметром 29,0 мм, грузолюдского назначения, марки В, оцинкованный по группе Ж, правой крестовой свивки, нераскручивающийся, нерихтованный, повышенной точности, маркировочной группы 1570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075F9" w:rsidRPr="007075F9" w:rsidRDefault="007075F9" w:rsidP="007075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i/>
          <w:iCs/>
          <w:spacing w:val="50"/>
          <w:sz w:val="24"/>
          <w:szCs w:val="24"/>
        </w:rPr>
        <w:t>Канат 29-ГЛ-В-Ж-Н-Т-1570 ГОСТ 3077-80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2).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3. Диаметр каната и основные параметры его должны соответствовать указанным в таблице.</w:t>
      </w:r>
    </w:p>
    <w:p w:rsidR="007075F9" w:rsidRPr="007075F9" w:rsidRDefault="007075F9" w:rsidP="007075F9">
      <w:pPr>
        <w:spacing w:before="100" w:beforeAutospacing="1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4. Технические требования, правила приемки, методы испытаний, упаковка, маркировка, транспортирование и хранение по ГОСТ 3241-91.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5"/>
        <w:gridCol w:w="1023"/>
        <w:gridCol w:w="1122"/>
        <w:gridCol w:w="998"/>
        <w:gridCol w:w="817"/>
        <w:gridCol w:w="1416"/>
        <w:gridCol w:w="882"/>
        <w:gridCol w:w="591"/>
        <w:gridCol w:w="882"/>
        <w:gridCol w:w="591"/>
        <w:gridCol w:w="882"/>
        <w:gridCol w:w="680"/>
        <w:gridCol w:w="55"/>
      </w:tblGrid>
      <w:tr w:rsidR="007075F9" w:rsidRPr="007075F9" w:rsidTr="007075F9">
        <w:trPr>
          <w:tblHeader/>
          <w:jc w:val="center"/>
        </w:trPr>
        <w:tc>
          <w:tcPr>
            <w:tcW w:w="17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3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4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blHeader/>
          <w:jc w:val="center"/>
        </w:trPr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4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1370(140)</w:t>
            </w:r>
          </w:p>
        </w:tc>
        <w:tc>
          <w:tcPr>
            <w:tcW w:w="77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1470(150)</w:t>
            </w:r>
          </w:p>
        </w:tc>
        <w:tc>
          <w:tcPr>
            <w:tcW w:w="8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1570(160)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F9" w:rsidRPr="007075F9" w:rsidTr="007075F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Разрывное,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F9" w:rsidRPr="007075F9" w:rsidTr="007075F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 проволоки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29900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46900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61950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52650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77850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66150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84750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95550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81100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97750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852,5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115500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101,68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139500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118000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1149000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135000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161000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136500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172500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146500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156000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139,69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191500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162500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174000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183000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158,19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217000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184000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232500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248000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210500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177,85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1745,0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244000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261000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278500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236500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198,67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272500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231000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292000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247500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311500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264500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243,76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334000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284000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358000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304000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382000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324500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293,48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402500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342000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431000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366500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460000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391000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347,82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477000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434000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463500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406,76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3990,0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558000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474000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597500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508000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637500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541500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470,34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645000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548000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587500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737000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6265000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513,49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5035,0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704500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598500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7545000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641000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805000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684000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558,74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5475,0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760500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651000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821000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697500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876000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744000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595,18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816500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693500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874500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743000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933000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792500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3,60,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632,78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868000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737500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930000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790000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992000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843000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711,42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6975,0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976000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829500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883500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948000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752,48,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7370,0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1030000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877000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939500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1175000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999500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794,70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926500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1165000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989500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1245000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75F9" w:rsidRPr="007075F9" w:rsidRDefault="007075F9" w:rsidP="007075F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42"/>
        <w:gridCol w:w="21"/>
        <w:gridCol w:w="1012"/>
        <w:gridCol w:w="1111"/>
        <w:gridCol w:w="988"/>
        <w:gridCol w:w="809"/>
        <w:gridCol w:w="1402"/>
        <w:gridCol w:w="874"/>
        <w:gridCol w:w="674"/>
        <w:gridCol w:w="874"/>
        <w:gridCol w:w="674"/>
        <w:gridCol w:w="874"/>
        <w:gridCol w:w="585"/>
        <w:gridCol w:w="54"/>
      </w:tblGrid>
      <w:tr w:rsidR="007075F9" w:rsidRPr="007075F9" w:rsidTr="007075F9">
        <w:trPr>
          <w:tblHeader/>
          <w:jc w:val="center"/>
        </w:trPr>
        <w:tc>
          <w:tcPr>
            <w:tcW w:w="15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51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blHeader/>
          <w:jc w:val="center"/>
        </w:trPr>
        <w:tc>
          <w:tcPr>
            <w:tcW w:w="258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3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1670(170)</w:t>
            </w:r>
          </w:p>
        </w:tc>
        <w:tc>
          <w:tcPr>
            <w:tcW w:w="8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1770(180)</w:t>
            </w:r>
          </w:p>
        </w:tc>
        <w:tc>
          <w:tcPr>
            <w:tcW w:w="8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1860(190)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F9" w:rsidRPr="007075F9" w:rsidTr="007075F9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rHeight w:val="230"/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F9" w:rsidRPr="007075F9" w:rsidTr="007075F9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64 проволоки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11550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14750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12050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14250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18800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23950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27550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29100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23800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32750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34250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49800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42350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52750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43650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55700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45550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65850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55950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69700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57560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73600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60300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82750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70300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87600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72450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92450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75800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76500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95350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78850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100500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82350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597,3,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86150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88700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113000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92800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122000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106500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136500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111000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852,5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144500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126500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101,68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143500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147500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189000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154500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195500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166000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171500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218500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178500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139,69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232500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197000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246000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203500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260000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212500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158,19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263500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223500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279000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230500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294500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241500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8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177,85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1745,0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251000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313500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259000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270500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198,67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330500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281000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289500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369500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302500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243,76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406000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344500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429500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355500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453500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371500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293,48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488500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415500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517500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428000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546000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447500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347,82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3410,0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579000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613500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507500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647500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530500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406,76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3990,0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677500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575500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717500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593000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757000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470,34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783500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665500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829500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686000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875500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717500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513,49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5035,0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855000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726500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905500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749000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956000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783500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558,74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5475,0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930500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790500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985500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815000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1040000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851500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595,18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991500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841000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1045000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863000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632,78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872000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1115000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906500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711,42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6975,0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1185000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980000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1015000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752,48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7370,0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1250000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1030000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1325000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1075000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794,70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1320000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1135000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585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75F9" w:rsidRPr="007075F9" w:rsidRDefault="007075F9" w:rsidP="007075F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i/>
          <w:iCs/>
          <w:sz w:val="24"/>
          <w:szCs w:val="24"/>
        </w:rPr>
        <w:t>Продолжение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63"/>
        <w:gridCol w:w="1040"/>
        <w:gridCol w:w="1141"/>
        <w:gridCol w:w="1014"/>
        <w:gridCol w:w="830"/>
        <w:gridCol w:w="1439"/>
        <w:gridCol w:w="896"/>
        <w:gridCol w:w="600"/>
        <w:gridCol w:w="896"/>
        <w:gridCol w:w="562"/>
        <w:gridCol w:w="896"/>
        <w:gridCol w:w="562"/>
        <w:gridCol w:w="55"/>
      </w:tblGrid>
      <w:tr w:rsidR="007075F9" w:rsidRPr="007075F9" w:rsidTr="007075F9">
        <w:trPr>
          <w:tblHeader/>
          <w:jc w:val="center"/>
        </w:trPr>
        <w:tc>
          <w:tcPr>
            <w:tcW w:w="156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Диаметр, мм</w:t>
            </w:r>
          </w:p>
        </w:tc>
        <w:tc>
          <w:tcPr>
            <w:tcW w:w="4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площадь сечения всех проволок, 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Ориентировочная масса 1000 м смазанного каната, кг</w:t>
            </w:r>
          </w:p>
        </w:tc>
        <w:tc>
          <w:tcPr>
            <w:tcW w:w="251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Маркировочная группа, Н/мм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(кгс/мм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blHeader/>
          <w:jc w:val="center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1960(200)</w:t>
            </w:r>
          </w:p>
        </w:tc>
        <w:tc>
          <w:tcPr>
            <w:tcW w:w="82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2060(210)</w:t>
            </w:r>
          </w:p>
        </w:tc>
        <w:tc>
          <w:tcPr>
            <w:tcW w:w="87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2160(220)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первого слоя (внутреннего)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второго слоя (наружного)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F9" w:rsidRPr="007075F9" w:rsidTr="007075F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Разрывное усилие, Н, не менее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trHeight w:val="230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4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суммарное всех проволок в канате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каната в целом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5F9" w:rsidRPr="007075F9" w:rsidTr="007075F9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 проволок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 проволоки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 проволоки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5F9" w:rsidRPr="007075F9" w:rsidRDefault="007075F9" w:rsidP="00707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15550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16300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13350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13850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9,79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19150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15850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12,88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25200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20900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27750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22450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15,63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25050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32150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26300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35750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46200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37250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293,6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58600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47600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39,54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387,5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77450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97350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79050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105500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86050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60,94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96800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143500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116500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852,5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,7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101,68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161500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117,58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187000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139,69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273500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221500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158,19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1550,0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251500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177,85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1745,0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348500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283000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1,0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198,76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389000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316000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243,76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2390,0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477500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293,48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2880,0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466500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347,82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3410,0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681500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553500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406,76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3990,0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797000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647000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470,34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4610,0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921500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748500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513,49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5035,0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1005000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815000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558,74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5475,0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1095000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886500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595,18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5830,0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632,78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6200,0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711,42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6975,0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752,48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7370,0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5F9" w:rsidRPr="007075F9" w:rsidTr="007075F9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794,70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7790,0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" w:type="dxa"/>
            <w:vAlign w:val="center"/>
            <w:hideMark/>
          </w:tcPr>
          <w:p w:rsidR="007075F9" w:rsidRPr="007075F9" w:rsidRDefault="007075F9" w:rsidP="007075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5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75F9" w:rsidRPr="007075F9" w:rsidRDefault="007075F9" w:rsidP="007075F9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pacing w:val="50"/>
          <w:sz w:val="24"/>
          <w:szCs w:val="24"/>
        </w:rPr>
        <w:lastRenderedPageBreak/>
        <w:t>Примечани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1. Канаты, разрывное усилие которых приведено слева от жирной линии, изготовляют из проволоки без покрытия и оцинкованной. Канаты из оцинкованной проволоки групп Ж и ОЖ диаметрами 40,0 и 46,0 мм маркировочной группы 13,70,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(140,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), 35,0-39,0 мм маркировочной группы 1470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(150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), 25,5-39,0 мм маркировочной группы 1570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(160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), 25,5-32,5 мм маркировочной группы 16,70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(170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), 17,5-28,0 мм маркировочной группы 1770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(180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), 8,8-14,0 мм маркировочной группы 1960 Н/мм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 xml:space="preserve"> (200 кгс/мм</w:t>
      </w:r>
      <w:r w:rsidRPr="007075F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075F9">
        <w:rPr>
          <w:rFonts w:ascii="Times New Roman" w:eastAsia="Times New Roman" w:hAnsi="Times New Roman" w:cs="Times New Roman"/>
          <w:sz w:val="24"/>
          <w:szCs w:val="24"/>
        </w:rPr>
        <w:t>) изготовляют по согласованию с потребителем,.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Канаты, разрывное усилие которых приведено справа от жирной линии, изготовляют из проволоки без покрытия. Допускается по согласованию изготовителя с потребителем изготовление канатов из оцинкованной проволоки.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sz w:val="24"/>
          <w:szCs w:val="24"/>
        </w:rPr>
        <w:t>2. Диаметры канатов более 10 мм округлены до целых чисел или до 0,5 мм.</w:t>
      </w:r>
    </w:p>
    <w:p w:rsidR="007075F9" w:rsidRPr="007075F9" w:rsidRDefault="007075F9" w:rsidP="007075F9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5F9">
        <w:rPr>
          <w:rFonts w:ascii="Times New Roman" w:eastAsia="Times New Roman" w:hAnsi="Times New Roman" w:cs="Times New Roman"/>
          <w:b/>
          <w:bCs/>
          <w:sz w:val="24"/>
          <w:szCs w:val="24"/>
        </w:rPr>
        <w:t>(Измененная редакция, Изм. № 1, 2).</w:t>
      </w:r>
    </w:p>
    <w:p w:rsidR="00000000" w:rsidRDefault="007075F9"/>
    <w:sectPr w:rsidR="00000000" w:rsidSect="007075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075F9"/>
    <w:rsid w:val="0070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1693</Words>
  <Characters>9656</Characters>
  <Application>Microsoft Office Word</Application>
  <DocSecurity>0</DocSecurity>
  <Lines>80</Lines>
  <Paragraphs>22</Paragraphs>
  <ScaleCrop>false</ScaleCrop>
  <Company>Microsoft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2014-04-30T05:49:00Z</dcterms:created>
  <dcterms:modified xsi:type="dcterms:W3CDTF">2014-04-30T05:50:00Z</dcterms:modified>
</cp:coreProperties>
</file>